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8DD" w:rsidRDefault="00A978DD" w:rsidP="00A978DD">
      <w:pPr>
        <w:overflowPunct w:val="0"/>
        <w:autoSpaceDE w:val="0"/>
        <w:autoSpaceDN w:val="0"/>
        <w:adjustRightInd w:val="0"/>
        <w:jc w:val="both"/>
        <w:textAlignment w:val="baseline"/>
        <w:outlineLvl w:val="0"/>
        <w:rPr>
          <w:rFonts w:ascii="Arial" w:eastAsia="Times New Roman" w:hAnsi="Arial" w:cs="Arial"/>
          <w:sz w:val="28"/>
          <w:szCs w:val="18"/>
          <w:lang w:val="es-MX" w:eastAsia="es-MX"/>
        </w:rPr>
      </w:pPr>
      <w:bookmarkStart w:id="0" w:name="_Toc510440038"/>
      <w:r w:rsidRPr="001A1C4C">
        <w:rPr>
          <w:rFonts w:ascii="Arial" w:eastAsia="Times New Roman" w:hAnsi="Arial" w:cs="Arial"/>
          <w:sz w:val="28"/>
          <w:szCs w:val="18"/>
          <w:lang w:val="es-MX" w:eastAsia="es-MX"/>
        </w:rPr>
        <w:t>Comparación con los resultados de la Evaluación de Consistencia y Resultados</w:t>
      </w:r>
      <w:r>
        <w:rPr>
          <w:rFonts w:ascii="Arial" w:eastAsia="Times New Roman" w:hAnsi="Arial" w:cs="Arial"/>
          <w:sz w:val="28"/>
          <w:szCs w:val="18"/>
          <w:lang w:val="es-MX" w:eastAsia="es-MX"/>
        </w:rPr>
        <w:t xml:space="preserve"> (Anexo 16).</w:t>
      </w:r>
      <w:bookmarkEnd w:id="0"/>
    </w:p>
    <w:p w:rsidR="00A978DD" w:rsidRDefault="00A978DD" w:rsidP="00A978DD">
      <w:pPr>
        <w:overflowPunct w:val="0"/>
        <w:autoSpaceDE w:val="0"/>
        <w:autoSpaceDN w:val="0"/>
        <w:adjustRightInd w:val="0"/>
        <w:jc w:val="both"/>
        <w:textAlignment w:val="baseline"/>
        <w:rPr>
          <w:rFonts w:ascii="Arial" w:eastAsia="Times New Roman" w:hAnsi="Arial" w:cs="Arial"/>
          <w:sz w:val="24"/>
          <w:szCs w:val="18"/>
          <w:lang w:val="es-MX" w:eastAsia="es-MX"/>
        </w:rPr>
      </w:pPr>
      <w:r>
        <w:rPr>
          <w:rFonts w:ascii="Arial" w:eastAsia="Times New Roman" w:hAnsi="Arial" w:cs="Arial"/>
          <w:sz w:val="24"/>
          <w:szCs w:val="18"/>
          <w:lang w:val="es-MX" w:eastAsia="es-MX"/>
        </w:rPr>
        <w:t>La comparación de este ejercicio de evaluación 2017-2018 se da con la Evaluación de Consistencia y Resultados 2011-2012. Desde ese momento hasta la actualidad, el PAIMEF ha modificado de manera muy significativa la operación del programa.</w:t>
      </w:r>
    </w:p>
    <w:p w:rsidR="00A978DD" w:rsidRDefault="00A978DD" w:rsidP="00A978DD">
      <w:pPr>
        <w:overflowPunct w:val="0"/>
        <w:autoSpaceDE w:val="0"/>
        <w:autoSpaceDN w:val="0"/>
        <w:adjustRightInd w:val="0"/>
        <w:jc w:val="both"/>
        <w:textAlignment w:val="baseline"/>
        <w:rPr>
          <w:rFonts w:ascii="Arial" w:eastAsia="Times New Roman" w:hAnsi="Arial" w:cs="Arial"/>
          <w:sz w:val="24"/>
          <w:szCs w:val="18"/>
          <w:lang w:val="es-MX" w:eastAsia="es-MX"/>
        </w:rPr>
      </w:pPr>
      <w:r>
        <w:rPr>
          <w:rFonts w:ascii="Arial" w:eastAsia="Times New Roman" w:hAnsi="Arial" w:cs="Arial"/>
          <w:sz w:val="24"/>
          <w:szCs w:val="18"/>
          <w:lang w:val="es-MX" w:eastAsia="es-MX"/>
        </w:rPr>
        <w:t>El primer punto a destacar de manera relevante es el mantenimiento de la fortaleza sobre la definición y diagnóstico del programa. En las dos evaluaciones queda señalada la claridad que se tiene sobre el problema social que se intenta solucionar. No obstante, una constante de la evaluación presente será la recomendación de establecer posibles fuentes alternativas de información a la ENDIREH para poder realizar ajustes a la población potencial y a la magnitud del problema cada menos tiempo.</w:t>
      </w:r>
    </w:p>
    <w:p w:rsidR="00A978DD" w:rsidRDefault="00A978DD" w:rsidP="00A978DD">
      <w:pPr>
        <w:overflowPunct w:val="0"/>
        <w:autoSpaceDE w:val="0"/>
        <w:autoSpaceDN w:val="0"/>
        <w:adjustRightInd w:val="0"/>
        <w:jc w:val="both"/>
        <w:textAlignment w:val="baseline"/>
        <w:rPr>
          <w:rFonts w:ascii="Arial" w:eastAsia="Times New Roman" w:hAnsi="Arial" w:cs="Arial"/>
          <w:sz w:val="24"/>
          <w:szCs w:val="18"/>
          <w:lang w:val="es-MX" w:eastAsia="es-MX"/>
        </w:rPr>
      </w:pPr>
      <w:r>
        <w:rPr>
          <w:rFonts w:ascii="Arial" w:eastAsia="Times New Roman" w:hAnsi="Arial" w:cs="Arial"/>
          <w:sz w:val="24"/>
          <w:szCs w:val="18"/>
          <w:lang w:val="es-MX" w:eastAsia="es-MX"/>
        </w:rPr>
        <w:t>En cuanto a la definición de poblaciones, en la primera evaluación aquí no se tiene ninguna dificultad, debido a que entonces esta población eran las IMEF. Sin embargo, con los cambios en el programa, se encuentra que las poblaciones ahora son mucho más adecuadas a la definición del problema y a los objetivos del programa, aunque se cree que se puede avanzar en la caracterización de las poblaciones. Unido a esto, se cree que la recopilación de información más detallada sobre las usuarias/beneficiarias del programa podría ayudar a definir y detallar mejor lo que se viene comentando hasta el momento.</w:t>
      </w:r>
    </w:p>
    <w:p w:rsidR="00A978DD" w:rsidRDefault="00A978DD" w:rsidP="00A978DD">
      <w:pPr>
        <w:overflowPunct w:val="0"/>
        <w:autoSpaceDE w:val="0"/>
        <w:autoSpaceDN w:val="0"/>
        <w:adjustRightInd w:val="0"/>
        <w:jc w:val="both"/>
        <w:textAlignment w:val="baseline"/>
        <w:rPr>
          <w:rFonts w:ascii="Arial" w:eastAsia="Times New Roman" w:hAnsi="Arial" w:cs="Arial"/>
          <w:sz w:val="24"/>
          <w:szCs w:val="18"/>
          <w:lang w:val="es-MX" w:eastAsia="es-MX"/>
        </w:rPr>
      </w:pPr>
      <w:r>
        <w:rPr>
          <w:rFonts w:ascii="Arial" w:eastAsia="Times New Roman" w:hAnsi="Arial" w:cs="Arial"/>
          <w:sz w:val="24"/>
          <w:szCs w:val="18"/>
          <w:lang w:val="es-MX" w:eastAsia="es-MX"/>
        </w:rPr>
        <w:t>A pesar de que sigue habiendo áreas de oportunidad, se considera que el programa ha tenido grandísimos avances en cuestiones de diseño y planeación y orientación a resultados. Se refleja claramente en los documentos revisados la disposición para atender las recomendaciones de las evaluaciones externas. Se han solventado de esta forma las fallas en el documento de Planeación Estratégica, MIR, poblaciones, etc. El grado de cumplimiento de Asuntos Susceptibles de Mejora es muy alto. Gracias a esta postura, se ha solucionado en su totalidad la incongruencia entre el fortalecimiento institucional y la prevención y atención de la violencia contra las mujeres, pues en el rediseño quedan perfectamente armadas.</w:t>
      </w:r>
    </w:p>
    <w:p w:rsidR="00A978DD" w:rsidRDefault="00A978DD" w:rsidP="00A978DD">
      <w:pPr>
        <w:overflowPunct w:val="0"/>
        <w:autoSpaceDE w:val="0"/>
        <w:autoSpaceDN w:val="0"/>
        <w:adjustRightInd w:val="0"/>
        <w:jc w:val="both"/>
        <w:textAlignment w:val="baseline"/>
        <w:rPr>
          <w:rFonts w:ascii="Arial" w:eastAsia="Times New Roman" w:hAnsi="Arial" w:cs="Arial"/>
          <w:sz w:val="24"/>
          <w:szCs w:val="18"/>
          <w:lang w:val="es-MX" w:eastAsia="es-MX"/>
        </w:rPr>
      </w:pPr>
      <w:r>
        <w:rPr>
          <w:rFonts w:ascii="Arial" w:eastAsia="Times New Roman" w:hAnsi="Arial" w:cs="Arial"/>
          <w:sz w:val="24"/>
          <w:szCs w:val="18"/>
          <w:lang w:val="es-MX" w:eastAsia="es-MX"/>
        </w:rPr>
        <w:t xml:space="preserve">En cuanto a la cobertura del programa, ha habido importantes avances entre una y otra evaluación. En 2011-2012, este punto no suponía un problema porque la población objetivo eran las IMEF y siempre se tenía un alto puntaje de cobertura, aunque esto conllevaba problemas mayores en cuestiones de diseño y relación con el problema. Sin embargo, a pesar de reconocer que actualmente el programa está en proceso de reajuste, ha logrado cerrar el </w:t>
      </w:r>
      <w:r w:rsidRPr="00533A51">
        <w:rPr>
          <w:rFonts w:ascii="Arial" w:eastAsia="Times New Roman" w:hAnsi="Arial" w:cs="Arial"/>
          <w:i/>
          <w:sz w:val="24"/>
          <w:szCs w:val="18"/>
          <w:lang w:val="es-MX" w:eastAsia="es-MX"/>
        </w:rPr>
        <w:t>gap</w:t>
      </w:r>
      <w:r>
        <w:rPr>
          <w:rFonts w:ascii="Arial" w:eastAsia="Times New Roman" w:hAnsi="Arial" w:cs="Arial"/>
          <w:i/>
          <w:sz w:val="24"/>
          <w:szCs w:val="18"/>
          <w:lang w:val="es-MX" w:eastAsia="es-MX"/>
        </w:rPr>
        <w:t xml:space="preserve"> </w:t>
      </w:r>
      <w:r>
        <w:rPr>
          <w:rFonts w:ascii="Arial" w:eastAsia="Times New Roman" w:hAnsi="Arial" w:cs="Arial"/>
          <w:sz w:val="24"/>
          <w:szCs w:val="18"/>
          <w:lang w:val="es-MX" w:eastAsia="es-MX"/>
        </w:rPr>
        <w:t xml:space="preserve">entre la población objetivo y la realmente atendida que se dio en los años entre estas evaluaciones. Sí se considera </w:t>
      </w:r>
      <w:r>
        <w:rPr>
          <w:rFonts w:ascii="Arial" w:eastAsia="Times New Roman" w:hAnsi="Arial" w:cs="Arial"/>
          <w:sz w:val="24"/>
          <w:szCs w:val="18"/>
          <w:lang w:val="es-MX" w:eastAsia="es-MX"/>
        </w:rPr>
        <w:lastRenderedPageBreak/>
        <w:t>que éste era uno de los problemas más acuciantes del programa y en principio, ha quedado resuelto.</w:t>
      </w:r>
    </w:p>
    <w:p w:rsidR="00A978DD" w:rsidRDefault="00A978DD" w:rsidP="00A978DD">
      <w:pPr>
        <w:overflowPunct w:val="0"/>
        <w:autoSpaceDE w:val="0"/>
        <w:autoSpaceDN w:val="0"/>
        <w:adjustRightInd w:val="0"/>
        <w:jc w:val="both"/>
        <w:textAlignment w:val="baseline"/>
        <w:rPr>
          <w:rFonts w:ascii="Arial" w:eastAsia="Times New Roman" w:hAnsi="Arial" w:cs="Arial"/>
          <w:sz w:val="24"/>
          <w:szCs w:val="18"/>
          <w:lang w:val="es-MX" w:eastAsia="es-MX"/>
        </w:rPr>
      </w:pPr>
      <w:r>
        <w:rPr>
          <w:rFonts w:ascii="Arial" w:eastAsia="Times New Roman" w:hAnsi="Arial" w:cs="Arial"/>
          <w:sz w:val="24"/>
          <w:szCs w:val="18"/>
          <w:lang w:val="es-MX" w:eastAsia="es-MX"/>
        </w:rPr>
        <w:t>Por otro lado, se está de acuerdo con la evaluación anterior en la rapidez, efectividad y claridad de los procedimientos internos del PAIMEF. Sus Reglas de Operación y Manuales de Procedimientos son muy adecuadas para el funcionamiento y transparencia del programa.</w:t>
      </w:r>
    </w:p>
    <w:p w:rsidR="00A978DD" w:rsidRDefault="00A978DD" w:rsidP="00A978DD">
      <w:pPr>
        <w:overflowPunct w:val="0"/>
        <w:autoSpaceDE w:val="0"/>
        <w:autoSpaceDN w:val="0"/>
        <w:adjustRightInd w:val="0"/>
        <w:jc w:val="both"/>
        <w:textAlignment w:val="baseline"/>
        <w:rPr>
          <w:rFonts w:ascii="Arial" w:eastAsia="Times New Roman" w:hAnsi="Arial" w:cs="Arial"/>
          <w:sz w:val="24"/>
          <w:szCs w:val="18"/>
          <w:lang w:val="es-MX" w:eastAsia="es-MX"/>
        </w:rPr>
      </w:pPr>
      <w:r>
        <w:rPr>
          <w:rFonts w:ascii="Arial" w:eastAsia="Times New Roman" w:hAnsi="Arial" w:cs="Arial"/>
          <w:sz w:val="24"/>
          <w:szCs w:val="18"/>
          <w:lang w:val="es-MX" w:eastAsia="es-MX"/>
        </w:rPr>
        <w:t>Se solventó el problema que señala la evaluación sobre la creación de un sistema informático que ayudara a la sistematización, revisión y aprobación de proyectos.  Así como se ha aclarado con contundencia la diferenciación entre los objetivos de las IMEF con los objetivos del PAIMEF.</w:t>
      </w:r>
    </w:p>
    <w:p w:rsidR="00A978DD" w:rsidRDefault="00A978DD" w:rsidP="00A978DD">
      <w:pPr>
        <w:overflowPunct w:val="0"/>
        <w:autoSpaceDE w:val="0"/>
        <w:autoSpaceDN w:val="0"/>
        <w:adjustRightInd w:val="0"/>
        <w:jc w:val="both"/>
        <w:textAlignment w:val="baseline"/>
        <w:rPr>
          <w:rFonts w:ascii="Arial" w:eastAsia="Times New Roman" w:hAnsi="Arial" w:cs="Arial"/>
          <w:sz w:val="24"/>
          <w:szCs w:val="18"/>
          <w:lang w:val="es-MX" w:eastAsia="es-MX"/>
        </w:rPr>
      </w:pPr>
      <w:r>
        <w:rPr>
          <w:rFonts w:ascii="Arial" w:eastAsia="Times New Roman" w:hAnsi="Arial" w:cs="Arial"/>
          <w:sz w:val="24"/>
          <w:szCs w:val="18"/>
          <w:lang w:val="es-MX" w:eastAsia="es-MX"/>
        </w:rPr>
        <w:t>Por otra parte, también se solventó el problema de no contar con instrumentos de medición de la satisfacción de los servicios otorgados por el programa. En la evaluación de 2011-2012 no se contaba con ellos y en la actualidad el programa levanta información mediante tres cuestionarios que miden diferentes cuestiones fundamentales para reportar los ámbitos de mejora y aciertos que se consiguen mediante la operación de los recursos.</w:t>
      </w:r>
    </w:p>
    <w:p w:rsidR="00A978DD" w:rsidRPr="00F94145" w:rsidRDefault="00A978DD" w:rsidP="00A978DD">
      <w:pPr>
        <w:overflowPunct w:val="0"/>
        <w:autoSpaceDE w:val="0"/>
        <w:autoSpaceDN w:val="0"/>
        <w:adjustRightInd w:val="0"/>
        <w:jc w:val="both"/>
        <w:textAlignment w:val="baseline"/>
        <w:rPr>
          <w:rFonts w:ascii="Arial" w:eastAsia="Times New Roman" w:hAnsi="Arial" w:cs="Arial"/>
          <w:sz w:val="24"/>
          <w:szCs w:val="18"/>
          <w:lang w:val="es-MX" w:eastAsia="es-MX"/>
        </w:rPr>
      </w:pPr>
      <w:r>
        <w:rPr>
          <w:rFonts w:ascii="Arial" w:eastAsia="Times New Roman" w:hAnsi="Arial" w:cs="Arial"/>
          <w:sz w:val="24"/>
          <w:szCs w:val="18"/>
          <w:lang w:val="es-MX" w:eastAsia="es-MX"/>
        </w:rPr>
        <w:t>Sin embargo, se mantienen dos problemas principales. Se entiende que estos quedan fuera de la competencia del PAIMEF en sí, pero afecta toda su operatividad. Por un lado, la escasez de recursos asignados a este programa en relación con la magnitud del programa que atiende. El PAIMEF está falto de personal, de recursos para ejercer, para recabar información fundamental para el programa y para realizar medición de resultados. Esto desemboca en el segundo problema que se mantiene: no tener una evaluación de resultados del programa. Para poder medir el impacto de un programa social y más con estas características es necesaria una inversión alta en el diseño de los instrumentos adecuados y de la recolección de información a nivel nacional.</w:t>
      </w:r>
    </w:p>
    <w:p w:rsidR="00DF1578" w:rsidRPr="00A978DD" w:rsidRDefault="00DF1578">
      <w:pPr>
        <w:rPr>
          <w:lang w:val="es-MX"/>
        </w:rPr>
      </w:pPr>
      <w:bookmarkStart w:id="1" w:name="_GoBack"/>
      <w:bookmarkEnd w:id="1"/>
    </w:p>
    <w:sectPr w:rsidR="00DF1578" w:rsidRPr="00A978D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8DD"/>
    <w:rsid w:val="00A978DD"/>
    <w:rsid w:val="00DF1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5B30A1-A4C7-4B04-A92C-D60D85F1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8DD"/>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677</Words>
  <Characters>3859</Characters>
  <Application>Microsoft Office Word</Application>
  <DocSecurity>0</DocSecurity>
  <Lines>32</Lines>
  <Paragraphs>9</Paragraphs>
  <ScaleCrop>false</ScaleCrop>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Vega Povedano</dc:creator>
  <cp:keywords/>
  <dc:description/>
  <cp:lastModifiedBy>Andrea Vega Povedano</cp:lastModifiedBy>
  <cp:revision>1</cp:revision>
  <dcterms:created xsi:type="dcterms:W3CDTF">2018-05-23T15:41:00Z</dcterms:created>
  <dcterms:modified xsi:type="dcterms:W3CDTF">2018-05-23T15:42:00Z</dcterms:modified>
</cp:coreProperties>
</file>